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82" w:rsidRDefault="00756282" w:rsidP="00756282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上海健康医学院</w:t>
      </w:r>
    </w:p>
    <w:p w:rsidR="00756282" w:rsidRDefault="00756282" w:rsidP="00756282">
      <w:pPr>
        <w:jc w:val="center"/>
        <w:rPr>
          <w:rFonts w:ascii="华文中宋" w:eastAsia="华文中宋" w:hAnsi="华文中宋" w:cs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2017年第一届中青年干部高级研修班小结</w:t>
      </w:r>
    </w:p>
    <w:p w:rsidR="00581694" w:rsidRPr="00756282" w:rsidRDefault="00756282" w:rsidP="00756282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756282">
        <w:rPr>
          <w:rFonts w:asciiTheme="minorEastAsia" w:hAnsiTheme="minorEastAsia" w:hint="eastAsia"/>
          <w:sz w:val="28"/>
          <w:szCs w:val="28"/>
        </w:rPr>
        <w:t xml:space="preserve">（财务处副处长（主持工作）  </w:t>
      </w:r>
      <w:r w:rsidR="004E0C11" w:rsidRPr="00756282">
        <w:rPr>
          <w:rFonts w:asciiTheme="minorEastAsia" w:hAnsiTheme="minorEastAsia" w:hint="eastAsia"/>
          <w:sz w:val="28"/>
          <w:szCs w:val="28"/>
        </w:rPr>
        <w:t>王永芝</w:t>
      </w:r>
      <w:r w:rsidRPr="00756282">
        <w:rPr>
          <w:rFonts w:asciiTheme="minorEastAsia" w:hAnsiTheme="minorEastAsia" w:hint="eastAsia"/>
          <w:sz w:val="28"/>
          <w:szCs w:val="28"/>
        </w:rPr>
        <w:t>）</w:t>
      </w:r>
    </w:p>
    <w:p w:rsidR="00756282" w:rsidRDefault="00756282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上周日、周一，有幸参加了学校组织的“中青年干部高级研修班”培训，培训课题涉及《</w:t>
      </w:r>
      <w:r>
        <w:rPr>
          <w:rFonts w:ascii="仿宋" w:eastAsia="仿宋" w:hAnsi="仿宋" w:hint="eastAsia"/>
          <w:sz w:val="28"/>
          <w:szCs w:val="28"/>
        </w:rPr>
        <w:t>&lt;</w:t>
      </w:r>
      <w:r>
        <w:rPr>
          <w:rFonts w:ascii="仿宋" w:eastAsia="仿宋" w:hAnsi="仿宋" w:hint="eastAsia"/>
          <w:sz w:val="28"/>
          <w:szCs w:val="28"/>
        </w:rPr>
        <w:t>全国高校思想政治工作会议</w:t>
      </w:r>
      <w:r>
        <w:rPr>
          <w:rFonts w:ascii="仿宋" w:eastAsia="仿宋" w:hAnsi="仿宋" w:hint="eastAsia"/>
          <w:sz w:val="28"/>
          <w:szCs w:val="28"/>
        </w:rPr>
        <w:t>&gt;</w:t>
      </w:r>
      <w:r>
        <w:rPr>
          <w:rFonts w:ascii="仿宋" w:eastAsia="仿宋" w:hAnsi="仿宋" w:hint="eastAsia"/>
          <w:sz w:val="28"/>
          <w:szCs w:val="28"/>
        </w:rPr>
        <w:t>精神解读》、《如何做一名优秀政治素养的后备干部》、《领导力塑造与情景领导》，培训内容丰富、务实，培训老师博学多才、谈古论今，教学案例真实，让我们在不知不觉中接受老师的思想并拓展自身的思路，提升了干部的管理能力，令人印象深刻。</w:t>
      </w:r>
    </w:p>
    <w:p w:rsidR="00581694" w:rsidRDefault="004E0C11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一、全国高校思想政治工作会议精神解读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在高德</w:t>
      </w:r>
      <w:proofErr w:type="gramStart"/>
      <w:r>
        <w:rPr>
          <w:rFonts w:ascii="仿宋" w:eastAsia="仿宋" w:hAnsi="仿宋" w:hint="eastAsia"/>
          <w:sz w:val="28"/>
          <w:szCs w:val="28"/>
        </w:rPr>
        <w:t>毅教授</w:t>
      </w:r>
      <w:proofErr w:type="gramEnd"/>
      <w:r>
        <w:rPr>
          <w:rFonts w:ascii="仿宋" w:eastAsia="仿宋" w:hAnsi="仿宋" w:hint="eastAsia"/>
          <w:sz w:val="28"/>
          <w:szCs w:val="28"/>
        </w:rPr>
        <w:t>全国高校思想政治工作会议精神解读中，我又一次深刻领会领导讲话：“高校思想政治工作关系高校培养什么样的人、如何培养人以及为谁培养人这个根本问题”，高校培养人才的核心是“立德树人”。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学校开展</w:t>
      </w:r>
      <w:proofErr w:type="gramStart"/>
      <w:r>
        <w:rPr>
          <w:rFonts w:ascii="仿宋" w:eastAsia="仿宋" w:hAnsi="仿宋" w:hint="eastAsia"/>
          <w:sz w:val="28"/>
          <w:szCs w:val="28"/>
        </w:rPr>
        <w:t>全国思政工作会议</w:t>
      </w:r>
      <w:proofErr w:type="gramEnd"/>
      <w:r>
        <w:rPr>
          <w:rFonts w:ascii="仿宋" w:eastAsia="仿宋" w:hAnsi="仿宋" w:hint="eastAsia"/>
          <w:sz w:val="28"/>
          <w:szCs w:val="28"/>
        </w:rPr>
        <w:t>的学习、讨论，这个话题多次被提到。结合会议要求，思考我们学校如何教书育人、管理育人、服务育人，如何做到全方位、全过程、全员育人。这给了我们一个很现实的课题，要求我们必须从自身工作实际出发，着眼于育人，服务于师生，这一点必须深入到工作的点点滴滴中去。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作为一名党员干部、党的干部，尤其要注意政治素养</w:t>
      </w:r>
      <w:r>
        <w:rPr>
          <w:rFonts w:ascii="仿宋" w:eastAsia="仿宋" w:hAnsi="仿宋" w:hint="eastAsia"/>
          <w:sz w:val="28"/>
          <w:szCs w:val="28"/>
        </w:rPr>
        <w:t>的培养，讲规矩、守纪律，忠诚于党、忠诚于事业。</w:t>
      </w:r>
    </w:p>
    <w:p w:rsidR="00581694" w:rsidRDefault="004E0C11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lastRenderedPageBreak/>
        <w:t>二、领导力塑造课题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本次培训用一天的时间讲解“领导力”这一课题，确实受益匪浅，让我印象最为深刻地有三个方面：</w:t>
      </w:r>
    </w:p>
    <w:p w:rsidR="00581694" w:rsidRDefault="004E0C11">
      <w:pPr>
        <w:ind w:firstLine="56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1</w:t>
      </w:r>
      <w:r>
        <w:rPr>
          <w:rFonts w:ascii="楷体" w:eastAsia="楷体" w:hAnsi="楷体" w:hint="eastAsia"/>
          <w:b/>
          <w:sz w:val="28"/>
          <w:szCs w:val="28"/>
        </w:rPr>
        <w:t>、管理者应具备什么条件</w:t>
      </w:r>
    </w:p>
    <w:p w:rsidR="00581694" w:rsidRDefault="004E0C1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课题一开始，培训老师首先抛出这一问题，请各组讨论后选出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个本组认为管理最应具备的条件，然后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组轮流讲出自己一组认为的一个条件，直到讲到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个条件，然后再请几位学员从这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个条件中勾出自己认为最重要的条件，然后再请所有学员在自己的名牌上写上自己认为最重要的条件。</w:t>
      </w:r>
    </w:p>
    <w:p w:rsidR="00581694" w:rsidRDefault="004E0C1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2</w:t>
      </w:r>
      <w:r>
        <w:rPr>
          <w:rFonts w:ascii="楷体" w:eastAsia="楷体" w:hAnsi="楷体" w:hint="eastAsia"/>
          <w:b/>
          <w:sz w:val="28"/>
          <w:szCs w:val="28"/>
        </w:rPr>
        <w:t>、如何带领不同的下属完成工作目标</w:t>
      </w:r>
    </w:p>
    <w:p w:rsidR="00581694" w:rsidRDefault="004E0C1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面对热忱地学习者、梦醒的报怨者、理</w:t>
      </w:r>
      <w:r>
        <w:rPr>
          <w:rFonts w:ascii="仿宋" w:eastAsia="仿宋" w:hAnsi="仿宋" w:hint="eastAsia"/>
          <w:sz w:val="28"/>
          <w:szCs w:val="28"/>
        </w:rPr>
        <w:t>由的说明者和</w:t>
      </w:r>
      <w:proofErr w:type="gramStart"/>
      <w:r>
        <w:rPr>
          <w:rFonts w:ascii="仿宋" w:eastAsia="仿宋" w:hAnsi="仿宋" w:hint="eastAsia"/>
          <w:sz w:val="28"/>
          <w:szCs w:val="28"/>
        </w:rPr>
        <w:t>颠峰</w:t>
      </w:r>
      <w:proofErr w:type="gramEnd"/>
      <w:r>
        <w:rPr>
          <w:rFonts w:ascii="仿宋" w:eastAsia="仿宋" w:hAnsi="仿宋" w:hint="eastAsia"/>
          <w:sz w:val="28"/>
          <w:szCs w:val="28"/>
        </w:rPr>
        <w:t>的表现者等不同的部属，如何调动每个人的积极性，共同完成团队目标。</w:t>
      </w:r>
    </w:p>
    <w:p w:rsidR="00581694" w:rsidRDefault="004E0C11">
      <w:pPr>
        <w:ind w:firstLine="56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3</w:t>
      </w:r>
      <w:r>
        <w:rPr>
          <w:rFonts w:ascii="楷体" w:eastAsia="楷体" w:hAnsi="楷体" w:hint="eastAsia"/>
          <w:b/>
          <w:sz w:val="28"/>
          <w:szCs w:val="28"/>
        </w:rPr>
        <w:t>、人格导向测试</w:t>
      </w:r>
    </w:p>
    <w:p w:rsidR="00581694" w:rsidRDefault="004E0C1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培训老师出了</w:t>
      </w:r>
      <w:r>
        <w:rPr>
          <w:rFonts w:ascii="仿宋" w:eastAsia="仿宋" w:hAnsi="仿宋" w:hint="eastAsia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道题目，请大家直觉选择，分别</w:t>
      </w:r>
      <w:proofErr w:type="gramStart"/>
      <w:r>
        <w:rPr>
          <w:rFonts w:ascii="仿宋" w:eastAsia="仿宋" w:hAnsi="仿宋" w:hint="eastAsia"/>
          <w:sz w:val="28"/>
          <w:szCs w:val="28"/>
        </w:rPr>
        <w:t>勾</w:t>
      </w:r>
      <w:proofErr w:type="gramEnd"/>
      <w:r>
        <w:rPr>
          <w:rFonts w:ascii="仿宋" w:eastAsia="仿宋" w:hAnsi="仿宋" w:hint="eastAsia"/>
          <w:sz w:val="28"/>
          <w:szCs w:val="28"/>
        </w:rPr>
        <w:t>选出认为最合适的选项，每个选项对应一种人格特质；所有题目选择好后，对应坐标轴，计算每种特质的坐标位置连线形成一个四边形，四边形被原点坐标分割，面积最大的部分代表个人特质最明显的一方面。</w:t>
      </w:r>
    </w:p>
    <w:p w:rsidR="00581694" w:rsidRDefault="004E0C1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这个有趣的测试可以用于团队人员搭配，也可以提醒自己工作中注意些什么。</w:t>
      </w:r>
    </w:p>
    <w:p w:rsidR="00581694" w:rsidRDefault="004E0C11">
      <w:pPr>
        <w:ind w:firstLine="56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三、心得体会</w:t>
      </w:r>
    </w:p>
    <w:p w:rsidR="00581694" w:rsidRDefault="004E0C1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有效的沟通最重要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事实上，在我们的工作、生活中经常会出现类似的情景。作为一</w:t>
      </w:r>
      <w:r>
        <w:rPr>
          <w:rFonts w:ascii="仿宋" w:eastAsia="仿宋" w:hAnsi="仿宋" w:hint="eastAsia"/>
          <w:sz w:val="28"/>
          <w:szCs w:val="28"/>
        </w:rPr>
        <w:lastRenderedPageBreak/>
        <w:t>名中层干部，踏实肯干、</w:t>
      </w:r>
      <w:r>
        <w:rPr>
          <w:rFonts w:ascii="仿宋" w:eastAsia="仿宋" w:hAnsi="仿宋" w:hint="eastAsia"/>
          <w:sz w:val="28"/>
          <w:szCs w:val="28"/>
        </w:rPr>
        <w:t>认真负责还不够，应该主动了解对方的需求，了解服务对象真实的想法，有针对性解决问题，服务师生。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有效沟通包括</w:t>
      </w: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及时沟通，问题的实时反映；</w:t>
      </w: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相关人员的沟通，发现问题要找到合适的人反映，才可能解决；</w:t>
      </w: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相互沟通，制定政策方必须了解政策执行者的实际状况、困难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政策执行者也应该了解政策制定者的出发点。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遇到困难争取有效沟通，实现共赢。</w:t>
      </w:r>
    </w:p>
    <w:p w:rsidR="00581694" w:rsidRDefault="004E0C11" w:rsidP="00756282">
      <w:pPr>
        <w:pStyle w:val="1"/>
        <w:ind w:firstLineChars="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团队利益重于个人利益。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在一个团结的团队里，大家都发挥自己所长，这个团队就是不可战胜的。面对团队中不同个性、不同特质、不同能力、不同意愿的成员，如何调动每个人的积极性，给予不同成员不同授权，共同完成团队工作目标，至关重要。</w:t>
      </w:r>
    </w:p>
    <w:p w:rsidR="00581694" w:rsidRDefault="004E0C11">
      <w:pPr>
        <w:ind w:left="60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效率与效果，有效地执行正确的战略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效率与效果相辅相成，有了效率不一定产生好的效果，只有有效地执行正确的战略才会产生好的效果。</w:t>
      </w:r>
    </w:p>
    <w:p w:rsidR="00581694" w:rsidRDefault="004E0C1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结合日常工作，我们学校一旦制定了规划、前进的目标，如何调动所有成员有效地执行是关键的，要每个成员认同学校的愿景，愿意为了学校的未来努力，每个成员在既定的轨道上前进，目标一定会实现。</w:t>
      </w:r>
    </w:p>
    <w:p w:rsidR="00581694" w:rsidRDefault="004E0C11">
      <w:pPr>
        <w:ind w:firstLine="56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最受用、受益的一句话：用对方能接受的方式沟通，而不是用自己喜欢的方式；</w:t>
      </w:r>
      <w:proofErr w:type="gramStart"/>
      <w:r>
        <w:rPr>
          <w:rFonts w:ascii="楷体" w:eastAsia="楷体" w:hAnsi="楷体" w:hint="eastAsia"/>
          <w:b/>
          <w:sz w:val="28"/>
          <w:szCs w:val="28"/>
        </w:rPr>
        <w:t>当交流</w:t>
      </w:r>
      <w:proofErr w:type="gramEnd"/>
      <w:r>
        <w:rPr>
          <w:rFonts w:ascii="楷体" w:eastAsia="楷体" w:hAnsi="楷体" w:hint="eastAsia"/>
          <w:b/>
          <w:sz w:val="28"/>
          <w:szCs w:val="28"/>
        </w:rPr>
        <w:t>遇到明显障碍时，请暂停沟通。</w:t>
      </w:r>
    </w:p>
    <w:p w:rsidR="00581694" w:rsidRDefault="00756282">
      <w:pPr>
        <w:rPr>
          <w:rFonts w:ascii="黑体" w:eastAsia="黑体" w:hAnsi="黑体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2017年3月31日</w:t>
      </w:r>
      <w:bookmarkStart w:id="0" w:name="_GoBack"/>
      <w:bookmarkEnd w:id="0"/>
    </w:p>
    <w:sectPr w:rsidR="0058169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C11" w:rsidRDefault="004E0C11">
      <w:r>
        <w:separator/>
      </w:r>
    </w:p>
  </w:endnote>
  <w:endnote w:type="continuationSeparator" w:id="0">
    <w:p w:rsidR="004E0C11" w:rsidRDefault="004E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38483"/>
    </w:sdtPr>
    <w:sdtEndPr/>
    <w:sdtContent>
      <w:p w:rsidR="00581694" w:rsidRDefault="004E0C1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282" w:rsidRPr="00756282">
          <w:rPr>
            <w:noProof/>
            <w:lang w:val="zh-CN"/>
          </w:rPr>
          <w:t>1</w:t>
        </w:r>
        <w:r>
          <w:fldChar w:fldCharType="end"/>
        </w:r>
      </w:p>
    </w:sdtContent>
  </w:sdt>
  <w:p w:rsidR="00581694" w:rsidRDefault="0058169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C11" w:rsidRDefault="004E0C11">
      <w:r>
        <w:separator/>
      </w:r>
    </w:p>
  </w:footnote>
  <w:footnote w:type="continuationSeparator" w:id="0">
    <w:p w:rsidR="004E0C11" w:rsidRDefault="004E0C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4E3A"/>
    <w:rsid w:val="001D0FE7"/>
    <w:rsid w:val="00285A98"/>
    <w:rsid w:val="002F1B70"/>
    <w:rsid w:val="00365E42"/>
    <w:rsid w:val="003E0617"/>
    <w:rsid w:val="0042699C"/>
    <w:rsid w:val="004E0C11"/>
    <w:rsid w:val="00581694"/>
    <w:rsid w:val="005C1E56"/>
    <w:rsid w:val="005D4234"/>
    <w:rsid w:val="00756282"/>
    <w:rsid w:val="00982EB6"/>
    <w:rsid w:val="00A64E3A"/>
    <w:rsid w:val="00AA0F81"/>
    <w:rsid w:val="00AA5810"/>
    <w:rsid w:val="00DD5708"/>
    <w:rsid w:val="00EA230F"/>
    <w:rsid w:val="397C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562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628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孙会岩</cp:lastModifiedBy>
  <cp:revision>8</cp:revision>
  <dcterms:created xsi:type="dcterms:W3CDTF">2017-03-29T07:44:00Z</dcterms:created>
  <dcterms:modified xsi:type="dcterms:W3CDTF">2017-06-02T02:10:00Z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